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5BDB" w14:textId="77777777" w:rsidR="007715EF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POKRAJINSKA ZVEZA DRUŠTEV</w:t>
      </w:r>
    </w:p>
    <w:p w14:paraId="60CFA963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UPOKOJENCEV GORENJSKE</w:t>
      </w:r>
    </w:p>
    <w:p w14:paraId="19A22A16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7D354FC7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01427192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KOMISIJA ZA KADROVSKE</w:t>
      </w:r>
    </w:p>
    <w:p w14:paraId="6D0B8D48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ZADEVE</w:t>
      </w:r>
    </w:p>
    <w:p w14:paraId="6F37F98B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516D2E93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64A09897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Kranj: 22.5.2024</w:t>
      </w:r>
    </w:p>
    <w:p w14:paraId="000AB4DF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35C98496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0EF04377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ZADEVA: PREDLOGI ZA PRIZNANJA – POSTOPNOST PODELITVE</w:t>
      </w:r>
      <w:r w:rsidR="00D90333">
        <w:rPr>
          <w:sz w:val="24"/>
          <w:szCs w:val="24"/>
        </w:rPr>
        <w:t xml:space="preserve"> PRIZNANJ</w:t>
      </w:r>
    </w:p>
    <w:p w14:paraId="3258EC98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18795E2F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031EF82F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Komisija za kadrovske zadeve pri PZDU Gorenjske je v preteklem letu ( 2023) pri pregledu skladnosti s pravilnikom o priznanjih prispelih predlogov za priznanja ugotovila precej neskladnosti s pravilnikom, tako da je nastalo precej težav pri reševanju neskladnosti.</w:t>
      </w:r>
    </w:p>
    <w:p w14:paraId="5623E503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Glavna težava je bila pri »POSTOPNOSTI«, ki jo določa 7. Člen pravilnika.</w:t>
      </w:r>
    </w:p>
    <w:p w14:paraId="3A1577F0" w14:textId="77777777" w:rsidR="00E86EC8" w:rsidRPr="00D90333" w:rsidRDefault="005635F9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 xml:space="preserve">Vrste priznanj so naštete v 2. Poglavju PRIZNANJA PZDU in se pričnejo z 8. </w:t>
      </w:r>
      <w:r w:rsidR="00D90333">
        <w:rPr>
          <w:sz w:val="24"/>
          <w:szCs w:val="24"/>
        </w:rPr>
        <w:t>č</w:t>
      </w:r>
      <w:r w:rsidRPr="00D90333">
        <w:rPr>
          <w:sz w:val="24"/>
          <w:szCs w:val="24"/>
        </w:rPr>
        <w:t>lenom, kjer je opisano najvišje priznanje, ki ga podeli PZDU Gorenjska. Nadaljuje se z 9.čl. in konča pod točko » e pi</w:t>
      </w:r>
      <w:r w:rsidR="00A05B5D" w:rsidRPr="00D90333">
        <w:rPr>
          <w:sz w:val="24"/>
          <w:szCs w:val="24"/>
        </w:rPr>
        <w:t>sno priznanje PZDU v 12. Čl.</w:t>
      </w:r>
    </w:p>
    <w:p w14:paraId="64A7067B" w14:textId="77777777" w:rsidR="005635F9" w:rsidRPr="00D90333" w:rsidRDefault="005635F9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V pravilniku so priznanja PZDU navedena od najvišjega do najnižjega, to pomeni da je postopnost, oziroma</w:t>
      </w:r>
      <w:r w:rsidR="00A05B5D" w:rsidRPr="00D90333">
        <w:rPr>
          <w:sz w:val="24"/>
          <w:szCs w:val="24"/>
        </w:rPr>
        <w:t xml:space="preserve"> stopnja prvega priznanja PZDU vedno  samo PISNO PRIZNANJE PZDU Gorenjske,</w:t>
      </w:r>
      <w:r w:rsidR="00D90333">
        <w:rPr>
          <w:sz w:val="24"/>
          <w:szCs w:val="24"/>
        </w:rPr>
        <w:t xml:space="preserve"> ( 12. člen)</w:t>
      </w:r>
      <w:r w:rsidR="00A05B5D" w:rsidRPr="00D90333">
        <w:rPr>
          <w:sz w:val="24"/>
          <w:szCs w:val="24"/>
        </w:rPr>
        <w:t xml:space="preserve"> ki ga dobi predlagani, če izpolnjuje pogoj iz tretjega odstavka 7. Čl Pravilnika o priznanjih PZDU Gorenjske.</w:t>
      </w:r>
    </w:p>
    <w:p w14:paraId="76B083C8" w14:textId="77777777" w:rsidR="00A05B5D" w:rsidRPr="00D90333" w:rsidRDefault="00A05B5D" w:rsidP="00E86EC8">
      <w:pPr>
        <w:pStyle w:val="Brezrazmikov"/>
        <w:rPr>
          <w:sz w:val="24"/>
          <w:szCs w:val="24"/>
        </w:rPr>
      </w:pPr>
    </w:p>
    <w:p w14:paraId="6CBC8D75" w14:textId="77777777" w:rsidR="00A05B5D" w:rsidRPr="00D90333" w:rsidRDefault="00A05B5D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Komisija za kadrovske zadeve dopušča možnost, da so posamezni predlagatel</w:t>
      </w:r>
      <w:r w:rsidR="00D90333">
        <w:rPr>
          <w:sz w:val="24"/>
          <w:szCs w:val="24"/>
        </w:rPr>
        <w:t>ji</w:t>
      </w:r>
      <w:r w:rsidRPr="00D90333">
        <w:rPr>
          <w:sz w:val="24"/>
          <w:szCs w:val="24"/>
        </w:rPr>
        <w:t xml:space="preserve"> priznanj za leto 2023 smatrali,  da so priznanja v pravilniku našteta po </w:t>
      </w:r>
      <w:r w:rsidR="00D90333" w:rsidRPr="00D90333">
        <w:rPr>
          <w:sz w:val="24"/>
          <w:szCs w:val="24"/>
        </w:rPr>
        <w:t>postopnosti. Ponovno opozarjamo, da so priznanja v pravilniku našteta od najvišjega do prvega, to je PISNO PRIZNANJE PZDU.</w:t>
      </w:r>
    </w:p>
    <w:p w14:paraId="188BC0CF" w14:textId="77777777" w:rsidR="00D90333" w:rsidRPr="00D90333" w:rsidRDefault="00D90333" w:rsidP="00E86EC8">
      <w:pPr>
        <w:pStyle w:val="Brezrazmikov"/>
        <w:rPr>
          <w:sz w:val="24"/>
          <w:szCs w:val="24"/>
        </w:rPr>
      </w:pPr>
    </w:p>
    <w:p w14:paraId="4470900D" w14:textId="77777777" w:rsidR="00D90333" w:rsidRPr="00D90333" w:rsidRDefault="00D90333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Ta dopis je bil poslan v z namenom, da do nepotrebnih težav pri letošnjem ugotavljanju skladnosti s pravilnikom ne bo prihajalo.</w:t>
      </w:r>
    </w:p>
    <w:p w14:paraId="2D532E2C" w14:textId="77777777" w:rsidR="00D90333" w:rsidRPr="00D90333" w:rsidRDefault="00D90333" w:rsidP="00E86EC8">
      <w:pPr>
        <w:pStyle w:val="Brezrazmikov"/>
        <w:rPr>
          <w:sz w:val="24"/>
          <w:szCs w:val="24"/>
        </w:rPr>
      </w:pPr>
    </w:p>
    <w:p w14:paraId="6B1F1397" w14:textId="77777777" w:rsidR="00D90333" w:rsidRDefault="00D90333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Komisija za kadrovske zadeve PZDU Gorenjske vam je vedno na voljo za pomoč pri nejasnostih s predlogi za priznanja.</w:t>
      </w:r>
    </w:p>
    <w:p w14:paraId="223F7E3F" w14:textId="77777777" w:rsidR="00AA57EF" w:rsidRDefault="00AA57EF" w:rsidP="00E86EC8">
      <w:pPr>
        <w:pStyle w:val="Brezrazmikov"/>
        <w:rPr>
          <w:sz w:val="24"/>
          <w:szCs w:val="24"/>
        </w:rPr>
      </w:pPr>
    </w:p>
    <w:p w14:paraId="78DAEA0F" w14:textId="77777777" w:rsidR="00AA57EF" w:rsidRDefault="00AA57EF" w:rsidP="00E86EC8">
      <w:pPr>
        <w:pStyle w:val="Brezrazmikov"/>
        <w:rPr>
          <w:sz w:val="24"/>
          <w:szCs w:val="24"/>
        </w:rPr>
      </w:pPr>
    </w:p>
    <w:p w14:paraId="015243FA" w14:textId="77777777" w:rsidR="00AA57EF" w:rsidRDefault="00AA57EF" w:rsidP="00AA57EF">
      <w:pPr>
        <w:pStyle w:val="Brezrazmikov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Predsednik KKZ</w:t>
      </w:r>
    </w:p>
    <w:p w14:paraId="4C06917B" w14:textId="77777777" w:rsidR="00AA57EF" w:rsidRPr="00D90333" w:rsidRDefault="00AA57EF" w:rsidP="00AA57EF">
      <w:pPr>
        <w:pStyle w:val="Brezrazmikov"/>
        <w:jc w:val="right"/>
        <w:rPr>
          <w:sz w:val="24"/>
          <w:szCs w:val="24"/>
        </w:rPr>
      </w:pPr>
      <w:r>
        <w:rPr>
          <w:sz w:val="24"/>
          <w:szCs w:val="24"/>
        </w:rPr>
        <w:t>Branko Vodopivec</w:t>
      </w:r>
    </w:p>
    <w:sectPr w:rsidR="00AA57EF" w:rsidRPr="00D90333" w:rsidSect="0077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C8"/>
    <w:rsid w:val="005635F9"/>
    <w:rsid w:val="00564781"/>
    <w:rsid w:val="005C2223"/>
    <w:rsid w:val="007715EF"/>
    <w:rsid w:val="00A05B5D"/>
    <w:rsid w:val="00AA57EF"/>
    <w:rsid w:val="00B546E2"/>
    <w:rsid w:val="00D90333"/>
    <w:rsid w:val="00E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A18"/>
  <w15:docId w15:val="{21DC7F0D-E8BF-4B2D-9FE8-DF259579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15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86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FFCD-EF55-4D9A-B977-553F3EF8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PZDU 1</cp:lastModifiedBy>
  <cp:revision>2</cp:revision>
  <dcterms:created xsi:type="dcterms:W3CDTF">2024-05-23T07:42:00Z</dcterms:created>
  <dcterms:modified xsi:type="dcterms:W3CDTF">2024-05-23T07:42:00Z</dcterms:modified>
</cp:coreProperties>
</file>